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AB" w:rsidRDefault="00313DAB" w:rsidP="00313DAB">
      <w:pPr>
        <w:spacing w:line="368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temelju članka 118. Zakona o odgoju i obrazovanju (Narodne novine, br. 87/08, 86/09, 92/10, 105/10, 90/11, 5/12, 16/12, 86/12, 126/12, 94/13, 152/14, 07/17, 68/18</w:t>
      </w:r>
      <w:r w:rsidR="005A0E7E">
        <w:rPr>
          <w:rFonts w:ascii="Times New Roman" w:eastAsia="Times New Roman" w:hAnsi="Times New Roman"/>
          <w:sz w:val="24"/>
        </w:rPr>
        <w:t>, 98/19</w:t>
      </w:r>
      <w:r>
        <w:rPr>
          <w:rFonts w:ascii="Times New Roman" w:eastAsia="Times New Roman" w:hAnsi="Times New Roman"/>
          <w:sz w:val="24"/>
        </w:rPr>
        <w:t xml:space="preserve">) i  </w:t>
      </w:r>
      <w:r w:rsidR="0021312E">
        <w:rPr>
          <w:rFonts w:ascii="Times New Roman" w:eastAsia="Times New Roman" w:hAnsi="Times New Roman"/>
          <w:sz w:val="24"/>
        </w:rPr>
        <w:t>čl</w:t>
      </w:r>
      <w:r w:rsidR="005A0E7E">
        <w:rPr>
          <w:rFonts w:ascii="Times New Roman" w:eastAsia="Times New Roman" w:hAnsi="Times New Roman"/>
          <w:sz w:val="24"/>
        </w:rPr>
        <w:t>a</w:t>
      </w:r>
      <w:r w:rsidR="0021312E">
        <w:rPr>
          <w:rFonts w:ascii="Times New Roman" w:eastAsia="Times New Roman" w:hAnsi="Times New Roman"/>
          <w:sz w:val="24"/>
        </w:rPr>
        <w:t xml:space="preserve">nka 100. </w:t>
      </w:r>
      <w:r>
        <w:rPr>
          <w:rFonts w:ascii="Times New Roman" w:eastAsia="Times New Roman" w:hAnsi="Times New Roman"/>
          <w:sz w:val="24"/>
        </w:rPr>
        <w:t xml:space="preserve">Statuta Osnovne škole Skrad, a u vezi sa člankom 34. Zakona o fiskalnoj odgovornosti (Narodne novine, br. 111/18) i člankom 7. Uredbe o sastavljanju i predaji Izjave o fiskalnoj odgovornosti (Narodne novine, broj 95/19), </w:t>
      </w:r>
      <w:r w:rsidR="0021312E">
        <w:rPr>
          <w:rFonts w:ascii="Times New Roman" w:eastAsia="Times New Roman" w:hAnsi="Times New Roman"/>
          <w:sz w:val="24"/>
        </w:rPr>
        <w:t>ravnatelj</w:t>
      </w:r>
      <w:r>
        <w:rPr>
          <w:rFonts w:ascii="Times New Roman" w:eastAsia="Times New Roman" w:hAnsi="Times New Roman"/>
          <w:sz w:val="24"/>
        </w:rPr>
        <w:t xml:space="preserve"> Osnovne škole Skrad</w:t>
      </w:r>
      <w:r w:rsidR="0021312E">
        <w:rPr>
          <w:rFonts w:ascii="Times New Roman" w:eastAsia="Times New Roman" w:hAnsi="Times New Roman"/>
          <w:sz w:val="24"/>
        </w:rPr>
        <w:t xml:space="preserve"> Vjekoslav Pintar</w:t>
      </w:r>
      <w:r>
        <w:rPr>
          <w:rFonts w:ascii="Times New Roman" w:eastAsia="Times New Roman" w:hAnsi="Times New Roman"/>
          <w:sz w:val="24"/>
        </w:rPr>
        <w:t>, dana 31.10.2019. godine donosi</w:t>
      </w:r>
    </w:p>
    <w:p w:rsidR="00650C00" w:rsidRDefault="00650C00" w:rsidP="00313DAB">
      <w:pPr>
        <w:spacing w:line="368" w:lineRule="auto"/>
        <w:jc w:val="both"/>
        <w:rPr>
          <w:rFonts w:ascii="Times New Roman" w:eastAsia="Times New Roman" w:hAnsi="Times New Roman"/>
          <w:sz w:val="24"/>
        </w:rPr>
      </w:pPr>
    </w:p>
    <w:p w:rsidR="00313DAB" w:rsidRDefault="00313DAB" w:rsidP="00313DAB">
      <w:pPr>
        <w:spacing w:line="114" w:lineRule="exact"/>
        <w:rPr>
          <w:rFonts w:ascii="Times New Roman" w:eastAsia="Times New Roman" w:hAnsi="Times New Roman"/>
        </w:rPr>
      </w:pPr>
    </w:p>
    <w:p w:rsidR="00313DAB" w:rsidRDefault="00313DAB" w:rsidP="00650C00">
      <w:pPr>
        <w:spacing w:line="0" w:lineRule="atLeast"/>
        <w:ind w:left="1260" w:hanging="69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PROCEDURU BLAGAJNIČKOG POSLOVANJA U OSNOVNOJ ŠKOLI</w:t>
      </w:r>
      <w:r w:rsidR="00650C0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SKRAD</w:t>
      </w:r>
    </w:p>
    <w:p w:rsidR="00313DAB" w:rsidRDefault="00313DAB" w:rsidP="00313DAB">
      <w:pPr>
        <w:spacing w:line="3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72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OPĆE ODREDBE</w:t>
      </w:r>
    </w:p>
    <w:p w:rsidR="00313DAB" w:rsidRDefault="00313DAB" w:rsidP="00313DAB">
      <w:pPr>
        <w:spacing w:line="137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1.</w:t>
      </w:r>
    </w:p>
    <w:p w:rsidR="00313DAB" w:rsidRDefault="00313DAB" w:rsidP="00313DAB">
      <w:pPr>
        <w:spacing w:line="139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7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Ovom Procedurom uređuje se blagajnički maksimum, organizacija blagajničkog poslovanja Osnovne škole Skrad (u daljnjem tekstu: Škola), poslovne knjige i dokumentacija u blagajničkom poslovanju, uredno i pravovremeno vođenje blagajničkog dnevnika i ostala pitanja važna za blagajničko poslovanje.</w:t>
      </w:r>
    </w:p>
    <w:p w:rsidR="00313DAB" w:rsidRDefault="00313DAB" w:rsidP="00313DAB">
      <w:pPr>
        <w:spacing w:line="282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2.</w:t>
      </w:r>
    </w:p>
    <w:p w:rsidR="00313DAB" w:rsidRDefault="00313DAB" w:rsidP="00313DAB">
      <w:pPr>
        <w:spacing w:line="137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9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Izrazi navedeni u ovom Pravilniku neutralni su glede rodne pripadnosti i odnose se na osobe oba spola.</w:t>
      </w:r>
    </w:p>
    <w:p w:rsidR="00313DAB" w:rsidRDefault="00313DAB" w:rsidP="00313DAB">
      <w:pPr>
        <w:spacing w:line="259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72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BLAGAJNIČKI MAKSIMUM</w:t>
      </w:r>
    </w:p>
    <w:p w:rsidR="00313DAB" w:rsidRDefault="00313DAB" w:rsidP="00313DAB">
      <w:pPr>
        <w:spacing w:line="139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3.</w:t>
      </w:r>
    </w:p>
    <w:p w:rsidR="00313DAB" w:rsidRDefault="00313DAB" w:rsidP="00313DAB">
      <w:pPr>
        <w:spacing w:line="137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9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 potrebe redovnog poslovanja Škole utvrđuje se blagajnički maksimum u iznosu od </w:t>
      </w:r>
      <w:r w:rsidR="00063D87">
        <w:rPr>
          <w:rFonts w:ascii="Times New Roman" w:eastAsia="Times New Roman" w:hAnsi="Times New Roman"/>
          <w:sz w:val="24"/>
        </w:rPr>
        <w:t xml:space="preserve">3.000,00 </w:t>
      </w:r>
      <w:r>
        <w:rPr>
          <w:rFonts w:ascii="Times New Roman" w:eastAsia="Times New Roman" w:hAnsi="Times New Roman"/>
          <w:sz w:val="24"/>
        </w:rPr>
        <w:t>kuna.</w:t>
      </w:r>
    </w:p>
    <w:p w:rsidR="00313DAB" w:rsidRDefault="00313DAB" w:rsidP="00313DAB">
      <w:pPr>
        <w:spacing w:line="85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7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smislu stavka 1. ovog članka u svim situacijama u kojima je to propisano i moguće, preporučuje se bezgotovinsko poslovanje putem poslovnog računa Škole otvorenog u poslovnim bankama, dok se gotovinska plaćanja i naplate koriste samo u za to uobičajenim situacijama, odnosno ako se za tim ukaže posebna potreba, hitnost i slično.</w:t>
      </w: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4.</w:t>
      </w: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60" w:lineRule="auto"/>
        <w:rPr>
          <w:rFonts w:ascii="Times New Roman" w:eastAsia="Times New Roman" w:hAnsi="Times New Roman"/>
          <w:sz w:val="24"/>
        </w:rPr>
      </w:pPr>
      <w:bookmarkStart w:id="0" w:name="page41"/>
      <w:bookmarkEnd w:id="0"/>
      <w:r>
        <w:rPr>
          <w:rFonts w:ascii="Times New Roman" w:eastAsia="Times New Roman" w:hAnsi="Times New Roman"/>
          <w:sz w:val="24"/>
        </w:rPr>
        <w:t xml:space="preserve">Iznos sredstava iznad </w:t>
      </w:r>
      <w:r w:rsidR="00063D87">
        <w:rPr>
          <w:rFonts w:ascii="Times New Roman" w:eastAsia="Times New Roman" w:hAnsi="Times New Roman"/>
          <w:sz w:val="24"/>
        </w:rPr>
        <w:t xml:space="preserve">3.000,00 </w:t>
      </w:r>
      <w:r>
        <w:rPr>
          <w:rFonts w:ascii="Times New Roman" w:eastAsia="Times New Roman" w:hAnsi="Times New Roman"/>
          <w:sz w:val="24"/>
        </w:rPr>
        <w:t>kuna odnosno blagajničkog maksimuma koji na kraju radnog dana ostaje u blagajni treba položiti na poslovni račun škole isti dan ili najkasnije drugi radni dan.</w:t>
      </w:r>
    </w:p>
    <w:p w:rsidR="00804D6F" w:rsidRDefault="00804D6F" w:rsidP="00313DAB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804D6F" w:rsidRDefault="00804D6F" w:rsidP="00313DAB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313DAB" w:rsidRDefault="00313DAB" w:rsidP="00313DAB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72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EVIDENCIJE O BLAGAJNIČKOM POSLOVANJU</w:t>
      </w:r>
    </w:p>
    <w:p w:rsidR="00313DAB" w:rsidRDefault="00313DAB" w:rsidP="00313DAB">
      <w:pPr>
        <w:spacing w:line="352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ind w:left="4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5.</w:t>
      </w:r>
    </w:p>
    <w:p w:rsidR="00313DAB" w:rsidRDefault="00313DAB" w:rsidP="00313DAB">
      <w:pPr>
        <w:spacing w:line="139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Blagajničko poslovanje se evidentira preko blagajničkih isprava:</w:t>
      </w:r>
    </w:p>
    <w:p w:rsidR="00313DAB" w:rsidRDefault="00313DAB" w:rsidP="00313DAB">
      <w:pPr>
        <w:spacing w:line="298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blagajničke uplatnice</w:t>
      </w:r>
    </w:p>
    <w:p w:rsidR="00313DAB" w:rsidRDefault="00313DAB" w:rsidP="00313DAB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313DAB" w:rsidRDefault="00313DAB" w:rsidP="00313DAB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blagajničke isplatnice</w:t>
      </w:r>
    </w:p>
    <w:p w:rsidR="00313DAB" w:rsidRDefault="00313DAB" w:rsidP="00313DAB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313DAB" w:rsidRDefault="00313DAB" w:rsidP="00313DAB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blagajničkog izvještaja.</w:t>
      </w:r>
    </w:p>
    <w:p w:rsidR="00313DAB" w:rsidRDefault="00313DAB" w:rsidP="00313DAB">
      <w:pPr>
        <w:spacing w:line="298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9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svaku pojedinačnu uplatu i isplatu novca iz blagajne izdaje se zasebna numerirana uplatnica odnosno isplatnica koju potpisuju blagajnik te uplatitelj odnosno isplatitelj.</w:t>
      </w: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6.</w:t>
      </w:r>
    </w:p>
    <w:p w:rsidR="00313DAB" w:rsidRDefault="00313DAB" w:rsidP="00313DAB">
      <w:pPr>
        <w:spacing w:line="137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7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Blagajničko poslovanje se evidentira elektronski. </w:t>
      </w:r>
      <w:r w:rsidR="00063D87">
        <w:rPr>
          <w:rFonts w:ascii="Times New Roman" w:eastAsia="Times New Roman" w:hAnsi="Times New Roman"/>
          <w:sz w:val="24"/>
        </w:rPr>
        <w:t>B</w:t>
      </w:r>
      <w:r>
        <w:rPr>
          <w:rFonts w:ascii="Times New Roman" w:eastAsia="Times New Roman" w:hAnsi="Times New Roman"/>
          <w:sz w:val="24"/>
        </w:rPr>
        <w:t>lagajničke isprave moraju imati zadovoljavajuću formu (naziv i redni broj isprave, uplaćeni/isplaćeni iznos, datum i mjesto izdavanja isprave, kratak opis poslovne transakcije, potpisi ovlaštenih osoba – blagajnika, uplatitelja/isplatitelja, likvidatora te pečat izdavatelja isprave).</w:t>
      </w: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7.</w:t>
      </w:r>
    </w:p>
    <w:p w:rsidR="00313DAB" w:rsidRDefault="00313DAB" w:rsidP="00313DAB">
      <w:pPr>
        <w:spacing w:line="139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potrebe naplate blagajnik može uz Glavnu blagajnu voditi i pomoćne evidencije. U takvim slučajevima za svaku pojedinačnu uplatu novca izdaje se zasebna numerirana pomoćna uplatnica koju potpisuju blagajnik i uplatitelj.</w:t>
      </w:r>
    </w:p>
    <w:p w:rsidR="00313DAB" w:rsidRDefault="00313DAB" w:rsidP="00313DAB">
      <w:pPr>
        <w:spacing w:line="105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9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Gotovina prikupljena u pomoćnoj blagajni uplaćuje se u blagajnu Škole temeljem uplatnice iz Glavne blagajne.</w:t>
      </w:r>
    </w:p>
    <w:p w:rsidR="00313DAB" w:rsidRDefault="00313DAB" w:rsidP="00313DAB">
      <w:pPr>
        <w:spacing w:line="85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privitku uplatnice Glavne blagajne moraju se nalaziti sve pomoćne uplatnice.</w:t>
      </w:r>
    </w:p>
    <w:p w:rsidR="00313DAB" w:rsidRDefault="00313DAB" w:rsidP="00313DAB">
      <w:pPr>
        <w:spacing w:line="298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Sve pomoćne uplatnice moraju biti zbrojene i imati u privitku ispis kalkulatora.</w:t>
      </w: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tabs>
          <w:tab w:val="left" w:pos="112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IV.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ODGOVORNOST ZA BLAGAJNIČKO POSLOVANJE</w:t>
      </w:r>
    </w:p>
    <w:p w:rsidR="00313DAB" w:rsidRDefault="00313DAB" w:rsidP="00313DAB">
      <w:pPr>
        <w:spacing w:line="0" w:lineRule="atLeast"/>
        <w:jc w:val="right"/>
        <w:rPr>
          <w:sz w:val="22"/>
        </w:rPr>
      </w:pP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  <w:bookmarkStart w:id="1" w:name="page42"/>
      <w:bookmarkEnd w:id="1"/>
    </w:p>
    <w:p w:rsidR="00313DAB" w:rsidRDefault="00313DAB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8.</w:t>
      </w:r>
    </w:p>
    <w:p w:rsidR="00313DAB" w:rsidRDefault="00313DAB" w:rsidP="00313DAB">
      <w:pPr>
        <w:spacing w:line="137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9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Gotovinska novčana sredstva se drže u sefu škole kojim rukuje blagajnik. Ključ od sefa može imati samo blagajnik. Prilikom svakog napuštanja radnog mjesta blagajnik je dužan zaključati sef.</w:t>
      </w:r>
    </w:p>
    <w:p w:rsidR="00313DAB" w:rsidRDefault="00313DAB" w:rsidP="00313DAB">
      <w:pPr>
        <w:spacing w:line="85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9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Prije korištenja godišnjeg odmora ili službenog putovanja obavlja se primopredaja blagajne i ključa sefa sa osobom koja će mijenjati blagajnika.</w:t>
      </w:r>
    </w:p>
    <w:p w:rsidR="00804D6F" w:rsidRDefault="00804D6F" w:rsidP="00313DAB">
      <w:pPr>
        <w:spacing w:line="391" w:lineRule="auto"/>
        <w:jc w:val="both"/>
        <w:rPr>
          <w:rFonts w:ascii="Times New Roman" w:eastAsia="Times New Roman" w:hAnsi="Times New Roman"/>
          <w:sz w:val="24"/>
        </w:rPr>
      </w:pPr>
    </w:p>
    <w:p w:rsidR="00313DAB" w:rsidRDefault="00313DAB" w:rsidP="00313DAB">
      <w:pPr>
        <w:spacing w:line="0" w:lineRule="atLeast"/>
        <w:ind w:left="4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Članak 9.</w:t>
      </w:r>
    </w:p>
    <w:p w:rsidR="00313DAB" w:rsidRDefault="00313DAB" w:rsidP="00313DAB">
      <w:pPr>
        <w:spacing w:line="137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Blagajnik Škole je odgovoran za uplate, isplate i stanje gotovine u blagajni.</w:t>
      </w:r>
    </w:p>
    <w:p w:rsidR="00313DAB" w:rsidRDefault="00313DAB" w:rsidP="00313DAB">
      <w:pPr>
        <w:spacing w:line="298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9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Blagajnik je dužan redovito polagati novac na poslovni račun Škole te voditi računa o količini primljenog i izdanog novca.</w:t>
      </w:r>
    </w:p>
    <w:p w:rsidR="00313DAB" w:rsidRDefault="00313DAB" w:rsidP="00313DAB">
      <w:pPr>
        <w:spacing w:line="85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9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Polaganje novca na poslovni račun kao i isplatu gotovine s poslovnog računa Škole može obavljati i dostavljač Škole.</w:t>
      </w:r>
    </w:p>
    <w:p w:rsidR="00313DAB" w:rsidRDefault="00313DAB" w:rsidP="00313DAB">
      <w:pPr>
        <w:spacing w:line="9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7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Zaprimljenu dokumentaciju blagajnik kontrolira formalno i suštinski, fizičkim brojanjem potvrđuje točnost uplaćene gotovine, ispisuje uplatnicu na ime i svrhu uplate prema priloženoj dokumentaciji s potpisom uplatitelja, ispisuje isplatnicu na ime i svrhu isplate po priloženom računu i obavlja isplatu gotovine s potpisom primatelja tj. osobe kojoj je isplaćena gotovina.</w:t>
      </w: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72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UPLATE I ISPLATE U BLAGAJNI</w:t>
      </w: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ind w:left="4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10.</w:t>
      </w:r>
    </w:p>
    <w:p w:rsidR="00313DAB" w:rsidRDefault="00313DAB" w:rsidP="00313DAB">
      <w:pPr>
        <w:spacing w:line="137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blagajnu Škole se evidentiraju sljedeće uplate:</w:t>
      </w:r>
    </w:p>
    <w:p w:rsidR="00313DAB" w:rsidRDefault="00313DAB" w:rsidP="00313DAB">
      <w:pPr>
        <w:spacing w:line="3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jednodnevni izleti, stručne ekskurzije učenika, kazališne predstave, terenska nastava i slično</w:t>
      </w:r>
    </w:p>
    <w:p w:rsidR="00313DAB" w:rsidRDefault="00313DAB" w:rsidP="00313DAB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313DAB" w:rsidRDefault="00313DAB" w:rsidP="00313DAB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podignuta gotovina s poslovnog računa škole</w:t>
      </w:r>
    </w:p>
    <w:p w:rsidR="00313DAB" w:rsidRDefault="00313DAB" w:rsidP="00313DAB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313DAB" w:rsidRDefault="00313DAB" w:rsidP="00313DAB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313DAB" w:rsidRDefault="00313DAB" w:rsidP="00313DAB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ostale uplate u gotovini koje su nastale kao rezultat redovnog poslovanja.</w:t>
      </w: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  <w:bookmarkStart w:id="2" w:name="page43"/>
      <w:bookmarkEnd w:id="2"/>
    </w:p>
    <w:p w:rsidR="00313DAB" w:rsidRDefault="00313DAB" w:rsidP="00313DAB">
      <w:pPr>
        <w:spacing w:line="0" w:lineRule="atLeast"/>
        <w:ind w:left="4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11.</w:t>
      </w:r>
    </w:p>
    <w:p w:rsidR="00313DAB" w:rsidRDefault="00313DAB" w:rsidP="00313DAB">
      <w:pPr>
        <w:spacing w:line="137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Iz blagajne Škole evidentiraju se sljedeće isplate:</w:t>
      </w:r>
    </w:p>
    <w:p w:rsidR="00313DAB" w:rsidRDefault="00313DAB" w:rsidP="00313DAB">
      <w:pPr>
        <w:spacing w:line="3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polog prikupljenih novčanih sredstava na poslovni račun Škole.</w:t>
      </w: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932DFA" w:rsidRDefault="00932DFA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12.</w:t>
      </w:r>
    </w:p>
    <w:p w:rsidR="00313DAB" w:rsidRDefault="00313DAB" w:rsidP="00313DAB">
      <w:pPr>
        <w:spacing w:line="137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9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Sve uplate gotovine u školsku blagajnu polažu se na poslovni račun Škole dok se za potrebe isplate gotovina podiže s poslovnog računa Škole.</w:t>
      </w: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13.</w:t>
      </w:r>
    </w:p>
    <w:p w:rsidR="00313DAB" w:rsidRDefault="00313DAB" w:rsidP="00313DAB">
      <w:pPr>
        <w:spacing w:line="298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Uplate učenika koje prikuplja razrednik u okviru svog tjednog odnosno godišnjeg zaduženja, uplaćuju se u blagajnu Škole zajednički za cijeli razredni odjel izdavanjem blagajničke uplatnice na ukupno uplaćeni iznos. Razrednici vode evidenciju o uplatama učenika.</w:t>
      </w:r>
    </w:p>
    <w:p w:rsidR="00804D6F" w:rsidRDefault="00804D6F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804D6F" w:rsidRDefault="00804D6F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804D6F" w:rsidRDefault="00804D6F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313DAB" w:rsidRDefault="00313DAB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Članak 14.</w:t>
      </w:r>
    </w:p>
    <w:p w:rsidR="00804D6F" w:rsidRDefault="00804D6F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313DAB" w:rsidRDefault="00313DAB" w:rsidP="00313DAB">
      <w:pPr>
        <w:spacing w:line="3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Isplate koje se evidentiraju u blagajni Škole mogu se obavljati samo na osnovu prethodno izdanog dokumenta kojim se dokazuje nastali poslovni događaj (račun, nalog ili drugi relevantan dokument) kojeg svojim potpisom odobrava ravnatelj.</w:t>
      </w:r>
    </w:p>
    <w:p w:rsidR="00313DAB" w:rsidRDefault="00313DAB" w:rsidP="00313DAB">
      <w:pPr>
        <w:spacing w:line="105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Isplate predujmova i drugih oblika isplata za koje ne postoji posebna dokumentacija mogu se obavljati temeljem posebne odluke koje u tu svrhu izrađuje blagajnik, a svojim potpisom odobrava ravnatelj.</w:t>
      </w:r>
    </w:p>
    <w:p w:rsidR="00313DAB" w:rsidRDefault="00313DAB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15.</w:t>
      </w:r>
    </w:p>
    <w:p w:rsidR="00313DAB" w:rsidRDefault="00313DAB" w:rsidP="00313DAB">
      <w:pPr>
        <w:spacing w:line="298" w:lineRule="exact"/>
        <w:rPr>
          <w:rFonts w:ascii="Times New Roman" w:eastAsia="Times New Roman" w:hAnsi="Times New Roman"/>
        </w:rPr>
      </w:pPr>
    </w:p>
    <w:p w:rsidR="00313DAB" w:rsidRDefault="00313DAB" w:rsidP="00063D87">
      <w:pPr>
        <w:spacing w:line="39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Svaki dokument u vezi s gotovinskom uplatom i isplatom mora biti numeriran i popunjen tako da isključuje mogućnost naknadnog dopisivanja. </w:t>
      </w:r>
    </w:p>
    <w:p w:rsidR="00313DAB" w:rsidRDefault="00313DAB" w:rsidP="00313DAB">
      <w:pPr>
        <w:spacing w:line="87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9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Blagajnička uplatnica se ispostavlja u </w:t>
      </w:r>
      <w:r w:rsidR="00063D87">
        <w:rPr>
          <w:rFonts w:ascii="Times New Roman" w:eastAsia="Times New Roman" w:hAnsi="Times New Roman"/>
          <w:sz w:val="24"/>
        </w:rPr>
        <w:t xml:space="preserve">dva </w:t>
      </w:r>
      <w:r>
        <w:rPr>
          <w:rFonts w:ascii="Times New Roman" w:eastAsia="Times New Roman" w:hAnsi="Times New Roman"/>
          <w:sz w:val="24"/>
        </w:rPr>
        <w:t xml:space="preserve">primjerka, </w:t>
      </w:r>
      <w:r w:rsidR="00063D87">
        <w:rPr>
          <w:rFonts w:ascii="Times New Roman" w:eastAsia="Times New Roman" w:hAnsi="Times New Roman"/>
          <w:sz w:val="24"/>
        </w:rPr>
        <w:t xml:space="preserve">jedan </w:t>
      </w:r>
      <w:r>
        <w:rPr>
          <w:rFonts w:ascii="Times New Roman" w:eastAsia="Times New Roman" w:hAnsi="Times New Roman"/>
          <w:sz w:val="24"/>
        </w:rPr>
        <w:t xml:space="preserve"> se daje uplatitelju, jedna kopija prilaže se u blagajnički izvještaj.</w:t>
      </w:r>
    </w:p>
    <w:p w:rsidR="00313DAB" w:rsidRDefault="00313DAB" w:rsidP="00313DAB">
      <w:pPr>
        <w:spacing w:line="85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Blagajnička isplatnica ispostavlja se u </w:t>
      </w:r>
      <w:r w:rsidR="00063D87">
        <w:rPr>
          <w:rFonts w:ascii="Times New Roman" w:eastAsia="Times New Roman" w:hAnsi="Times New Roman"/>
          <w:sz w:val="24"/>
        </w:rPr>
        <w:t>jedan</w:t>
      </w:r>
      <w:r>
        <w:rPr>
          <w:rFonts w:ascii="Times New Roman" w:eastAsia="Times New Roman" w:hAnsi="Times New Roman"/>
          <w:sz w:val="24"/>
        </w:rPr>
        <w:t xml:space="preserve"> primjer</w:t>
      </w:r>
      <w:r w:rsidR="00063D87">
        <w:rPr>
          <w:rFonts w:ascii="Times New Roman" w:eastAsia="Times New Roman" w:hAnsi="Times New Roman"/>
          <w:sz w:val="24"/>
        </w:rPr>
        <w:t>ak</w:t>
      </w:r>
      <w:r>
        <w:rPr>
          <w:rFonts w:ascii="Times New Roman" w:eastAsia="Times New Roman" w:hAnsi="Times New Roman"/>
          <w:sz w:val="24"/>
        </w:rPr>
        <w:t>, original blagajničke isplatnice prilaže se uz blagajnički izvještaj zajedno s pripadajućom dokumentacijom temeljem koje je izv</w:t>
      </w:r>
      <w:r w:rsidR="00063D87">
        <w:rPr>
          <w:rFonts w:ascii="Times New Roman" w:eastAsia="Times New Roman" w:hAnsi="Times New Roman"/>
          <w:sz w:val="24"/>
        </w:rPr>
        <w:t>ršena isplata novca iz blagajne</w:t>
      </w:r>
      <w:r>
        <w:rPr>
          <w:rFonts w:ascii="Times New Roman" w:eastAsia="Times New Roman" w:hAnsi="Times New Roman"/>
          <w:sz w:val="24"/>
        </w:rPr>
        <w:t>.</w:t>
      </w: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bookmarkStart w:id="3" w:name="_GoBack"/>
      <w:bookmarkEnd w:id="3"/>
      <w:r>
        <w:rPr>
          <w:rFonts w:ascii="Times New Roman" w:eastAsia="Times New Roman" w:hAnsi="Times New Roman"/>
          <w:sz w:val="24"/>
        </w:rPr>
        <w:t>Članak 16.</w:t>
      </w:r>
    </w:p>
    <w:p w:rsidR="00313DAB" w:rsidRDefault="00313DAB" w:rsidP="00313DAB">
      <w:pPr>
        <w:spacing w:line="298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9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Blagajna škole vodi se i zakl</w:t>
      </w:r>
      <w:r w:rsidR="00063D87">
        <w:rPr>
          <w:rFonts w:ascii="Times New Roman" w:eastAsia="Times New Roman" w:hAnsi="Times New Roman"/>
          <w:sz w:val="24"/>
        </w:rPr>
        <w:t xml:space="preserve">jučuje ovisno o potrebama Škole. </w:t>
      </w:r>
    </w:p>
    <w:p w:rsidR="00313DAB" w:rsidRDefault="00313DAB" w:rsidP="00313DAB">
      <w:pPr>
        <w:spacing w:line="85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Blagajnik obavezno vodi blagajnički izvještaj u koji unosi podatke o utvrđenom stvarnom stanju i iskazuje eventualni višak ili manjak. Blagajnički izvještaj se kompletira s prilozima i evidentira u Glavnoj knjizi te raspoređuje na konta troškova.</w:t>
      </w:r>
    </w:p>
    <w:p w:rsidR="00313DAB" w:rsidRDefault="00313DAB" w:rsidP="00313DAB">
      <w:pPr>
        <w:spacing w:line="105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Blagajnički izvještaj kontrolira i potpisuje ravnatelj.</w:t>
      </w: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271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tabs>
          <w:tab w:val="left" w:pos="106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VI.</w:t>
      </w:r>
      <w:r>
        <w:rPr>
          <w:rFonts w:ascii="Times New Roman" w:eastAsia="Times New Roman" w:hAnsi="Times New Roman"/>
          <w:sz w:val="24"/>
        </w:rPr>
        <w:tab/>
        <w:t>ZAVRŠNE ODREDBE</w:t>
      </w:r>
    </w:p>
    <w:p w:rsidR="00313DAB" w:rsidRDefault="00313DAB" w:rsidP="00313DAB">
      <w:pPr>
        <w:spacing w:line="137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ind w:left="4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1</w:t>
      </w:r>
      <w:r w:rsidR="00804D6F">
        <w:rPr>
          <w:rFonts w:ascii="Times New Roman" w:eastAsia="Times New Roman" w:hAnsi="Times New Roman"/>
          <w:sz w:val="24"/>
        </w:rPr>
        <w:t>7</w:t>
      </w:r>
      <w:r>
        <w:rPr>
          <w:rFonts w:ascii="Times New Roman" w:eastAsia="Times New Roman" w:hAnsi="Times New Roman"/>
          <w:sz w:val="24"/>
        </w:rPr>
        <w:t>.</w:t>
      </w:r>
    </w:p>
    <w:p w:rsidR="00313DAB" w:rsidRDefault="00313DAB" w:rsidP="00313DAB">
      <w:pPr>
        <w:spacing w:line="298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Ova Procedura objavit će se na oglasnoj ploči Škole, a stupa na snagu danom donošenja.</w:t>
      </w: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CC6A76" w:rsidRDefault="00CC6A76" w:rsidP="00CC6A76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Klasa:406-01/19-01/08</w:t>
      </w:r>
    </w:p>
    <w:p w:rsidR="00CC6A76" w:rsidRDefault="00CC6A76" w:rsidP="00CC6A76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Urbroj:2112-04-01-19-01</w:t>
      </w:r>
    </w:p>
    <w:p w:rsidR="00313DAB" w:rsidRDefault="0021312E" w:rsidP="0021312E">
      <w:pPr>
        <w:spacing w:line="0" w:lineRule="atLeast"/>
        <w:ind w:left="4956" w:firstLine="70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      </w:t>
      </w:r>
      <w:r w:rsidR="00932DFA">
        <w:rPr>
          <w:rFonts w:ascii="Times New Roman" w:eastAsia="Times New Roman" w:hAnsi="Times New Roman"/>
          <w:sz w:val="24"/>
        </w:rPr>
        <w:t>RAVNATELJ:</w:t>
      </w:r>
    </w:p>
    <w:p w:rsidR="009D4C72" w:rsidRDefault="0021312E" w:rsidP="00932DFA">
      <w:pPr>
        <w:spacing w:line="300" w:lineRule="exact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32DFA" w:rsidRPr="00932DFA">
        <w:rPr>
          <w:rFonts w:ascii="Times New Roman" w:eastAsia="Times New Roman" w:hAnsi="Times New Roman"/>
          <w:sz w:val="24"/>
          <w:szCs w:val="24"/>
        </w:rPr>
        <w:t xml:space="preserve"> </w:t>
      </w:r>
      <w:r w:rsidR="00932DF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932DFA" w:rsidRPr="00890961">
        <w:rPr>
          <w:rFonts w:ascii="Times New Roman" w:eastAsia="Times New Roman" w:hAnsi="Times New Roman"/>
          <w:sz w:val="24"/>
          <w:szCs w:val="24"/>
        </w:rPr>
        <w:t xml:space="preserve">Vjekoslav Pintar </w:t>
      </w:r>
      <w:r w:rsidR="00890961">
        <w:rPr>
          <w:rFonts w:ascii="Times New Roman" w:eastAsia="Times New Roman" w:hAnsi="Times New Roman"/>
        </w:rPr>
        <w:tab/>
      </w:r>
      <w:r w:rsidR="00890961">
        <w:rPr>
          <w:rFonts w:ascii="Times New Roman" w:eastAsia="Times New Roman" w:hAnsi="Times New Roman"/>
        </w:rPr>
        <w:tab/>
      </w:r>
      <w:r w:rsidR="00890961">
        <w:rPr>
          <w:rFonts w:ascii="Times New Roman" w:eastAsia="Times New Roman" w:hAnsi="Times New Roman"/>
        </w:rPr>
        <w:tab/>
      </w:r>
      <w:r w:rsidR="00890961">
        <w:rPr>
          <w:rFonts w:ascii="Times New Roman" w:eastAsia="Times New Roman" w:hAnsi="Times New Roman"/>
        </w:rPr>
        <w:tab/>
      </w:r>
      <w:r w:rsidR="00890961">
        <w:rPr>
          <w:rFonts w:ascii="Times New Roman" w:eastAsia="Times New Roman" w:hAnsi="Times New Roman"/>
        </w:rPr>
        <w:tab/>
      </w:r>
      <w:r w:rsidR="00890961">
        <w:rPr>
          <w:rFonts w:ascii="Times New Roman" w:eastAsia="Times New Roman" w:hAnsi="Times New Roman"/>
        </w:rPr>
        <w:tab/>
      </w:r>
    </w:p>
    <w:sectPr w:rsidR="009D4C72" w:rsidSect="00804D6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hybridMultilevel"/>
    <w:tmpl w:val="419AC24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A"/>
    <w:multiLevelType w:val="hybridMultilevel"/>
    <w:tmpl w:val="5577F8E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B"/>
    <w:multiLevelType w:val="hybridMultilevel"/>
    <w:tmpl w:val="440BADFC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C"/>
    <w:multiLevelType w:val="hybridMultilevel"/>
    <w:tmpl w:val="050723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D"/>
    <w:multiLevelType w:val="hybridMultilevel"/>
    <w:tmpl w:val="3804823E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E"/>
    <w:multiLevelType w:val="hybridMultilevel"/>
    <w:tmpl w:val="77465F0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F"/>
    <w:multiLevelType w:val="hybridMultilevel"/>
    <w:tmpl w:val="7724C67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AB"/>
    <w:rsid w:val="00063D87"/>
    <w:rsid w:val="0021312E"/>
    <w:rsid w:val="00313DAB"/>
    <w:rsid w:val="005A0E7E"/>
    <w:rsid w:val="00650C00"/>
    <w:rsid w:val="00804D6F"/>
    <w:rsid w:val="00890961"/>
    <w:rsid w:val="00932DFA"/>
    <w:rsid w:val="009D4C72"/>
    <w:rsid w:val="00BC7B8D"/>
    <w:rsid w:val="00C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D22FF-94CC-448E-8E89-23DAD0DA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DAB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7B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7B8D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pintar</dc:creator>
  <cp:keywords/>
  <dc:description/>
  <cp:lastModifiedBy>vjekoslav pintar</cp:lastModifiedBy>
  <cp:revision>9</cp:revision>
  <cp:lastPrinted>2019-11-04T05:08:00Z</cp:lastPrinted>
  <dcterms:created xsi:type="dcterms:W3CDTF">2019-10-29T10:53:00Z</dcterms:created>
  <dcterms:modified xsi:type="dcterms:W3CDTF">2019-11-04T05:11:00Z</dcterms:modified>
</cp:coreProperties>
</file>