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A87" w:rsidRDefault="00183A87" w:rsidP="00183A87">
      <w:pPr>
        <w:spacing w:line="371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 temelju  </w:t>
      </w:r>
      <w:r w:rsidR="000877CA">
        <w:rPr>
          <w:rFonts w:ascii="Times New Roman" w:eastAsia="Times New Roman" w:hAnsi="Times New Roman"/>
          <w:sz w:val="24"/>
        </w:rPr>
        <w:t>članka 100.</w:t>
      </w:r>
      <w:r>
        <w:rPr>
          <w:rFonts w:ascii="Times New Roman" w:eastAsia="Times New Roman" w:hAnsi="Times New Roman"/>
          <w:sz w:val="24"/>
        </w:rPr>
        <w:t xml:space="preserve"> Statuta Osnovne škole Skrad a u vezi sa člankom 34. Zakona o fiskalnoj odgovornosti (Narodne novine, br. 111/18) i člankom 7. Uredbe o sastavljanju i predaji Izjave o fiskalnoj odgovornosti (Narodne novine, broj 95/19) </w:t>
      </w:r>
      <w:r w:rsidR="003A187A">
        <w:rPr>
          <w:rFonts w:ascii="Times New Roman" w:eastAsia="Times New Roman" w:hAnsi="Times New Roman"/>
          <w:sz w:val="24"/>
        </w:rPr>
        <w:t xml:space="preserve">ravnatelj  </w:t>
      </w:r>
      <w:r>
        <w:rPr>
          <w:rFonts w:ascii="Times New Roman" w:eastAsia="Times New Roman" w:hAnsi="Times New Roman"/>
          <w:sz w:val="24"/>
        </w:rPr>
        <w:t xml:space="preserve"> </w:t>
      </w:r>
      <w:r w:rsidR="003A187A">
        <w:rPr>
          <w:rFonts w:ascii="Times New Roman" w:eastAsia="Times New Roman" w:hAnsi="Times New Roman"/>
          <w:sz w:val="24"/>
        </w:rPr>
        <w:t xml:space="preserve">Osnovne škole Skrad  </w:t>
      </w:r>
      <w:r>
        <w:rPr>
          <w:rFonts w:ascii="Times New Roman" w:eastAsia="Times New Roman" w:hAnsi="Times New Roman"/>
          <w:sz w:val="24"/>
        </w:rPr>
        <w:t>Vjekoslav Pintar   s danom 31.10.2019. godine  donosi:</w:t>
      </w:r>
    </w:p>
    <w:p w:rsidR="00FF55AD" w:rsidRDefault="00FF55AD" w:rsidP="00183A87">
      <w:pPr>
        <w:spacing w:line="371" w:lineRule="auto"/>
        <w:jc w:val="both"/>
        <w:rPr>
          <w:rFonts w:ascii="Times New Roman" w:eastAsia="Times New Roman" w:hAnsi="Times New Roman"/>
          <w:sz w:val="24"/>
        </w:rPr>
      </w:pPr>
    </w:p>
    <w:p w:rsidR="00183A87" w:rsidRDefault="00183A87" w:rsidP="00183A87">
      <w:pPr>
        <w:spacing w:line="149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PROCEDURU IZDAVANJA I OBRAČUNAVANJA PUTNIH NALOGA</w:t>
      </w:r>
    </w:p>
    <w:p w:rsidR="00183A87" w:rsidRDefault="00183A87" w:rsidP="00183A87">
      <w:pPr>
        <w:spacing w:line="338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Članak 1.</w:t>
      </w:r>
    </w:p>
    <w:p w:rsidR="00183A87" w:rsidRDefault="00183A87" w:rsidP="00183A87">
      <w:pPr>
        <w:spacing w:line="338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393" w:lineRule="auto"/>
        <w:ind w:righ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Ovom Procedurom propisuje se način i postupak izdavanja, te obračun naloga za službeno putovanje zaposlenih u Instituciji.</w:t>
      </w:r>
    </w:p>
    <w:p w:rsidR="00183A87" w:rsidRDefault="00183A87" w:rsidP="00183A87">
      <w:pPr>
        <w:spacing w:line="123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3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Iznimno od stavka 1. ovog članka naknada troškova službenog putovanja odobrit će se u skladu s ovom Procedurom i svakom vanjskom suradniku koji dolazi u Instituciju ili putuje na drugo odredište vezano uz rad Institucije ili sudjelovanje u radu povjerenstava Institucije.</w:t>
      </w:r>
    </w:p>
    <w:p w:rsidR="00183A87" w:rsidRDefault="00183A87" w:rsidP="00183A87">
      <w:pPr>
        <w:spacing w:line="145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Članak 2.</w:t>
      </w:r>
    </w:p>
    <w:p w:rsidR="00183A87" w:rsidRDefault="00183A87" w:rsidP="00183A87">
      <w:pPr>
        <w:spacing w:line="338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391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Izrazi koji se koriste u ovoj Proceduri za osobe u muškom rodu, upotrijebljeni su neutralno i odnose se jednako na muške i ženske osobe.</w:t>
      </w:r>
    </w:p>
    <w:p w:rsidR="00183A87" w:rsidRDefault="00183A87" w:rsidP="00183A87">
      <w:pPr>
        <w:spacing w:line="128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Članak 3.</w:t>
      </w:r>
    </w:p>
    <w:p w:rsidR="00183A87" w:rsidRDefault="00183A87" w:rsidP="00183A87">
      <w:pPr>
        <w:spacing w:line="338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Način i postupak izdavanja, te obračun putnog naloga za službeno putovanje određuje se kako slijedi:</w:t>
      </w: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393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0" w:lineRule="atLeast"/>
        <w:ind w:left="9560"/>
        <w:rPr>
          <w:sz w:val="21"/>
        </w:rPr>
        <w:sectPr w:rsidR="00183A87">
          <w:pgSz w:w="11900" w:h="16838"/>
          <w:pgMar w:top="1440" w:right="846" w:bottom="431" w:left="1280" w:header="0" w:footer="0" w:gutter="0"/>
          <w:cols w:space="0" w:equalWidth="0">
            <w:col w:w="9780"/>
          </w:cols>
          <w:docGrid w:linePitch="360"/>
        </w:sectPr>
      </w:pPr>
    </w:p>
    <w:p w:rsidR="00183A87" w:rsidRDefault="00183A87" w:rsidP="00183A87">
      <w:pPr>
        <w:spacing w:line="0" w:lineRule="atLeast"/>
        <w:ind w:left="440"/>
        <w:rPr>
          <w:rFonts w:ascii="Times New Roman" w:eastAsia="Times New Roman" w:hAnsi="Times New Roman"/>
          <w:b/>
          <w:sz w:val="24"/>
        </w:rPr>
      </w:pPr>
      <w:bookmarkStart w:id="0" w:name="page52"/>
      <w:bookmarkEnd w:id="0"/>
      <w:r>
        <w:rPr>
          <w:rFonts w:ascii="Times New Roman" w:eastAsia="Times New Roman" w:hAnsi="Times New Roman"/>
          <w:b/>
          <w:sz w:val="24"/>
        </w:rPr>
        <w:lastRenderedPageBreak/>
        <w:t xml:space="preserve">Osnovna škola Skrad </w:t>
      </w:r>
    </w:p>
    <w:p w:rsidR="00183A87" w:rsidRDefault="00183A87" w:rsidP="00183A87">
      <w:pPr>
        <w:spacing w:line="34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3640"/>
        <w:gridCol w:w="2280"/>
        <w:gridCol w:w="6080"/>
        <w:gridCol w:w="2560"/>
      </w:tblGrid>
      <w:tr w:rsidR="00183A87" w:rsidTr="0056574F">
        <w:trPr>
          <w:trHeight w:val="238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39" w:lineRule="exac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Redni</w:t>
            </w:r>
          </w:p>
        </w:tc>
        <w:tc>
          <w:tcPr>
            <w:tcW w:w="3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39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Aktivnost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39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Odgovorna osoba</w:t>
            </w: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39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Dokument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39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Rok</w:t>
            </w:r>
          </w:p>
        </w:tc>
      </w:tr>
      <w:tr w:rsidR="00183A87" w:rsidTr="0056574F">
        <w:trPr>
          <w:trHeight w:val="27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broj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83A87" w:rsidTr="0056574F">
        <w:trPr>
          <w:trHeight w:val="21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19" w:lineRule="exac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19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Usmeni ili pisani prijedlog/zahtjev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19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Zaposlenik/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19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Poziv, prijavnica i program stručnog usavršavanja, konferencije,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19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Tijekom godine</w:t>
            </w:r>
          </w:p>
        </w:tc>
      </w:tr>
      <w:tr w:rsidR="00183A87" w:rsidTr="0056574F">
        <w:trPr>
          <w:trHeight w:val="25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zaposlenika, odnosno njegovog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21" w:lineRule="exact"/>
              <w:ind w:left="100"/>
              <w:rPr>
                <w:rFonts w:ascii="MS PMincho" w:eastAsia="MS PMincho" w:hAnsi="MS PMincho"/>
                <w:sz w:val="22"/>
              </w:rPr>
            </w:pPr>
            <w:r>
              <w:rPr>
                <w:rFonts w:ascii="MS PMincho" w:eastAsia="MS PMincho" w:hAnsi="MS PMincho"/>
                <w:sz w:val="22"/>
              </w:rPr>
              <w:t>neposredno nadređeni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zahtjev za uslugom i sl.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83A87" w:rsidTr="0056574F">
        <w:trPr>
          <w:trHeight w:val="27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21" w:lineRule="exact"/>
              <w:ind w:left="80"/>
              <w:rPr>
                <w:rFonts w:ascii="MS PMincho" w:eastAsia="MS PMincho" w:hAnsi="MS PMincho"/>
                <w:sz w:val="22"/>
              </w:rPr>
            </w:pPr>
            <w:r>
              <w:rPr>
                <w:rFonts w:ascii="MS PMincho" w:eastAsia="MS PMincho" w:hAnsi="MS PMincho"/>
                <w:sz w:val="22"/>
              </w:rPr>
              <w:t>neposredno nadređenog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83A87" w:rsidTr="0056574F">
        <w:trPr>
          <w:trHeight w:val="21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19" w:lineRule="exac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19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Razmatranje prijedloga/zahtjeva za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19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Čelnik ili osoba koju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19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Ako je prijedlog/zahtjev opravdan i u skladu s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19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Najkasnije treći dan od</w:t>
            </w:r>
          </w:p>
        </w:tc>
      </w:tr>
      <w:tr w:rsidR="00183A87" w:rsidTr="0056574F">
        <w:trPr>
          <w:trHeight w:val="25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službeno putovanje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je on na to ovlastio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financijskim planom daje se naredba za izdavanje putnog naloga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dana zaprimanja</w:t>
            </w:r>
          </w:p>
        </w:tc>
      </w:tr>
      <w:tr w:rsidR="00183A87" w:rsidTr="0056574F">
        <w:trPr>
          <w:trHeight w:val="27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prijedloga/zahtjeva</w:t>
            </w:r>
          </w:p>
        </w:tc>
      </w:tr>
      <w:tr w:rsidR="00183A87" w:rsidTr="0056574F">
        <w:trPr>
          <w:trHeight w:val="22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21" w:lineRule="exac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3.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2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Izdavanje putnog naloga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2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Tajnik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2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Putni nalog potpisuje čelnik, a isti se upisuje u Knjigu putnih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2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Najkasnije treći dan prije</w:t>
            </w:r>
          </w:p>
        </w:tc>
      </w:tr>
      <w:tr w:rsidR="00183A87" w:rsidTr="0056574F">
        <w:trPr>
          <w:trHeight w:val="27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naloga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službenog putovanja</w:t>
            </w:r>
          </w:p>
        </w:tc>
      </w:tr>
      <w:tr w:rsidR="00183A87" w:rsidTr="0056574F">
        <w:trPr>
          <w:trHeight w:val="22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21" w:lineRule="exac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4.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2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Obračun putnog naloga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2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Zaposlenik koji je bio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2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 popunjavanje dijelova putnog naloga (datum i vrijeme polaska i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2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Najkasnije treći dan od</w:t>
            </w:r>
          </w:p>
        </w:tc>
      </w:tr>
      <w:tr w:rsidR="00183A87" w:rsidTr="0056574F">
        <w:trPr>
          <w:trHeight w:val="2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na službenom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52" w:lineRule="exact"/>
              <w:ind w:left="80"/>
              <w:rPr>
                <w:rFonts w:ascii="MS PMincho" w:eastAsia="MS PMincho" w:hAnsi="MS PMincho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povratka, </w:t>
            </w:r>
            <w:r>
              <w:rPr>
                <w:rFonts w:ascii="MS PMincho" w:eastAsia="MS PMincho" w:hAnsi="MS PMincho"/>
                <w:sz w:val="22"/>
              </w:rPr>
              <w:t>početno i završno stanje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povratka sa službenog</w:t>
            </w:r>
          </w:p>
        </w:tc>
      </w:tr>
      <w:tr w:rsidR="00183A87" w:rsidTr="0056574F">
        <w:trPr>
          <w:trHeight w:val="25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putovanju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brojila, ako je koristio osobni automobil)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83A87" w:rsidTr="0056574F">
        <w:trPr>
          <w:trHeight w:val="2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52" w:lineRule="exact"/>
              <w:ind w:left="80"/>
              <w:rPr>
                <w:rFonts w:ascii="MS PMincho" w:eastAsia="MS PMincho" w:hAnsi="MS PMincho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- prilaže dokumentaciju </w:t>
            </w:r>
            <w:r>
              <w:rPr>
                <w:rFonts w:ascii="MS PMincho" w:eastAsia="MS PMincho" w:hAnsi="MS PMincho"/>
                <w:sz w:val="22"/>
              </w:rPr>
              <w:t>potrebnu za obračun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83A87" w:rsidTr="0056574F">
        <w:trPr>
          <w:trHeight w:val="2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troškova putovanja (karte prijevoznika i sl.)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83A87" w:rsidTr="0056574F">
        <w:trPr>
          <w:trHeight w:val="25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53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 sastavlja pismeno izv</w:t>
            </w:r>
            <w:r>
              <w:rPr>
                <w:rFonts w:ascii="MS PMincho" w:eastAsia="MS PMincho" w:hAnsi="MS PMincho"/>
                <w:sz w:val="22"/>
              </w:rPr>
              <w:t>ješće o rezultatima</w:t>
            </w:r>
            <w:r>
              <w:rPr>
                <w:rFonts w:ascii="Times New Roman" w:eastAsia="Times New Roman" w:hAnsi="Times New Roman"/>
                <w:sz w:val="22"/>
              </w:rPr>
              <w:t xml:space="preserve"> službenog putovanja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83A87" w:rsidTr="0056574F">
        <w:trPr>
          <w:trHeight w:val="2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- </w:t>
            </w:r>
            <w:r>
              <w:rPr>
                <w:rFonts w:ascii="MS PMincho" w:eastAsia="MS PMincho" w:hAnsi="MS PMincho"/>
                <w:sz w:val="22"/>
              </w:rPr>
              <w:t>obračunava troškove</w:t>
            </w:r>
            <w:r>
              <w:rPr>
                <w:rFonts w:ascii="Times New Roman" w:eastAsia="Times New Roman" w:hAnsi="Times New Roman"/>
                <w:sz w:val="22"/>
              </w:rPr>
              <w:t xml:space="preserve"> prema priloženoj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83A87" w:rsidTr="0056574F">
        <w:trPr>
          <w:trHeight w:val="25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dokumentaciji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83A87" w:rsidTr="0056574F">
        <w:trPr>
          <w:trHeight w:val="2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 ovjerava putni nalog svojim potpisom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83A87" w:rsidTr="0056574F">
        <w:trPr>
          <w:trHeight w:val="25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53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- </w:t>
            </w:r>
            <w:r>
              <w:rPr>
                <w:rFonts w:ascii="MS PMincho" w:eastAsia="MS PMincho" w:hAnsi="MS PMincho"/>
                <w:sz w:val="22"/>
              </w:rPr>
              <w:t>prosljeđuje obračunati</w:t>
            </w:r>
            <w:r>
              <w:rPr>
                <w:rFonts w:ascii="Times New Roman" w:eastAsia="Times New Roman" w:hAnsi="Times New Roman"/>
                <w:sz w:val="22"/>
              </w:rPr>
              <w:t xml:space="preserve"> putni nalog s prilozima u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83A87" w:rsidTr="0056574F">
        <w:trPr>
          <w:trHeight w:val="2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21" w:lineRule="exact"/>
              <w:ind w:left="80"/>
              <w:rPr>
                <w:rFonts w:ascii="MS PMincho" w:eastAsia="MS PMincho" w:hAnsi="MS PMincho"/>
                <w:sz w:val="22"/>
              </w:rPr>
            </w:pPr>
            <w:r>
              <w:rPr>
                <w:rFonts w:ascii="MS PMincho" w:eastAsia="MS PMincho" w:hAnsi="MS PMincho"/>
                <w:sz w:val="22"/>
              </w:rPr>
              <w:t>računovodstvo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83A87" w:rsidTr="0056574F">
        <w:trPr>
          <w:trHeight w:val="2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 ako po uspostavljenom putnom nalogu nisu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83A87" w:rsidTr="0056574F">
        <w:trPr>
          <w:trHeight w:val="25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nastali troškovi putovanja, tada zaposlenik to navodi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83A87" w:rsidTr="0056574F">
        <w:trPr>
          <w:trHeight w:val="2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52" w:lineRule="exact"/>
              <w:ind w:left="80"/>
              <w:rPr>
                <w:rFonts w:ascii="MS PMincho" w:eastAsia="MS PMincho" w:hAnsi="MS PMincho"/>
                <w:sz w:val="22"/>
              </w:rPr>
            </w:pPr>
            <w:r>
              <w:rPr>
                <w:rFonts w:ascii="MS PMincho" w:eastAsia="MS PMincho" w:hAnsi="MS PMincho"/>
                <w:sz w:val="22"/>
              </w:rPr>
              <w:t>u izvješću s puta,</w:t>
            </w:r>
            <w:r>
              <w:rPr>
                <w:rFonts w:ascii="Times New Roman" w:eastAsia="Times New Roman" w:hAnsi="Times New Roman"/>
                <w:sz w:val="22"/>
              </w:rPr>
              <w:t xml:space="preserve"> te tako </w:t>
            </w:r>
            <w:r>
              <w:rPr>
                <w:rFonts w:ascii="MS PMincho" w:eastAsia="MS PMincho" w:hAnsi="MS PMincho"/>
                <w:sz w:val="22"/>
              </w:rPr>
              <w:cr/>
            </w:r>
            <w:r>
              <w:rPr>
                <w:rFonts w:ascii="Times New Roman" w:eastAsia="Times New Roman" w:hAnsi="Times New Roman"/>
                <w:sz w:val="22"/>
              </w:rPr>
              <w:t xml:space="preserve">popunjeni putni nalog </w:t>
            </w:r>
            <w:r>
              <w:rPr>
                <w:rFonts w:ascii="MS PMincho" w:eastAsia="MS PMincho" w:hAnsi="MS PMincho"/>
                <w:sz w:val="22"/>
              </w:rPr>
              <w:t>vraća tajniku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83A87" w:rsidTr="0056574F">
        <w:trPr>
          <w:trHeight w:val="25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53" w:lineRule="exact"/>
              <w:ind w:left="80"/>
              <w:rPr>
                <w:rFonts w:ascii="MS PMincho" w:eastAsia="MS PMincho" w:hAnsi="MS PMincho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radi ažuriranja evidencije putnih </w:t>
            </w:r>
            <w:r>
              <w:rPr>
                <w:rFonts w:ascii="MS PMincho" w:eastAsia="MS PMincho" w:hAnsi="MS PMincho"/>
                <w:sz w:val="22"/>
              </w:rPr>
              <w:t>naloga, bez prosljeđivanja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83A87" w:rsidTr="0056574F">
        <w:trPr>
          <w:trHeight w:val="27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21" w:lineRule="exact"/>
              <w:ind w:left="80"/>
              <w:rPr>
                <w:rFonts w:ascii="MS PMincho" w:eastAsia="MS PMincho" w:hAnsi="MS PMincho"/>
                <w:sz w:val="22"/>
              </w:rPr>
            </w:pPr>
            <w:r>
              <w:rPr>
                <w:rFonts w:ascii="MS PMincho" w:eastAsia="MS PMincho" w:hAnsi="MS PMincho"/>
                <w:sz w:val="22"/>
              </w:rPr>
              <w:t>računovodstvu na obračun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83A87" w:rsidTr="0056574F">
        <w:trPr>
          <w:trHeight w:val="22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21" w:lineRule="exac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5.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2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Likvidatura i isplata troškova po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2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Voditelj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21" w:lineRule="exact"/>
              <w:ind w:left="440"/>
              <w:rPr>
                <w:rFonts w:ascii="Times New Roman" w:eastAsia="Times New Roman" w:hAnsi="Times New Roman"/>
                <w:sz w:val="22"/>
              </w:rPr>
            </w:pPr>
            <w:r>
              <w:rPr>
                <w:sz w:val="22"/>
              </w:rPr>
              <w:t xml:space="preserve">-   </w:t>
            </w:r>
            <w:r>
              <w:rPr>
                <w:rFonts w:ascii="Times New Roman" w:eastAsia="Times New Roman" w:hAnsi="Times New Roman"/>
                <w:sz w:val="22"/>
              </w:rPr>
              <w:t>provodi formalnu i matematičku provjeru obračunatog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2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Najkasnije trideseti dan</w:t>
            </w:r>
          </w:p>
        </w:tc>
      </w:tr>
      <w:tr w:rsidR="00183A87" w:rsidTr="0056574F">
        <w:trPr>
          <w:trHeight w:val="2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putnom nalogu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21" w:lineRule="exact"/>
              <w:ind w:left="100"/>
              <w:rPr>
                <w:rFonts w:ascii="MS PMincho" w:eastAsia="MS PMincho" w:hAnsi="MS PMincho"/>
                <w:sz w:val="22"/>
              </w:rPr>
            </w:pPr>
            <w:r>
              <w:rPr>
                <w:rFonts w:ascii="MS PMincho" w:eastAsia="MS PMincho" w:hAnsi="MS PMincho"/>
                <w:sz w:val="22"/>
              </w:rPr>
              <w:t>računovodstva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52" w:lineRule="exact"/>
              <w:ind w:left="8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putnog naloga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od dana zaprimanja</w:t>
            </w:r>
          </w:p>
        </w:tc>
      </w:tr>
      <w:tr w:rsidR="00183A87" w:rsidTr="0056574F">
        <w:trPr>
          <w:trHeight w:val="26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67" w:lineRule="exact"/>
              <w:ind w:left="440"/>
              <w:rPr>
                <w:rFonts w:ascii="MS PMincho" w:eastAsia="MS PMincho" w:hAnsi="MS PMincho"/>
                <w:sz w:val="22"/>
              </w:rPr>
            </w:pPr>
            <w:r>
              <w:rPr>
                <w:sz w:val="22"/>
              </w:rPr>
              <w:t xml:space="preserve">-   </w:t>
            </w:r>
            <w:r>
              <w:rPr>
                <w:rFonts w:ascii="MS PMincho" w:eastAsia="MS PMincho" w:hAnsi="MS PMincho"/>
                <w:sz w:val="22"/>
              </w:rPr>
              <w:t>obračunati putni nalog daje čelniku na potpis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zahtjeva za isplatu</w:t>
            </w:r>
          </w:p>
        </w:tc>
      </w:tr>
      <w:tr w:rsidR="00183A87" w:rsidTr="0056574F">
        <w:trPr>
          <w:trHeight w:val="25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57" w:lineRule="exact"/>
              <w:ind w:left="440"/>
              <w:rPr>
                <w:rFonts w:ascii="MS PMincho" w:eastAsia="MS PMincho" w:hAnsi="MS PMincho"/>
                <w:sz w:val="22"/>
              </w:rPr>
            </w:pPr>
            <w:r>
              <w:rPr>
                <w:sz w:val="22"/>
              </w:rPr>
              <w:t xml:space="preserve">-   </w:t>
            </w:r>
            <w:r>
              <w:rPr>
                <w:rFonts w:ascii="MS PMincho" w:eastAsia="MS PMincho" w:hAnsi="MS PMincho"/>
                <w:sz w:val="22"/>
              </w:rPr>
              <w:t>isplaćuje troškove po punom nalogu na račun zaposlenika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83A87" w:rsidTr="0056574F">
        <w:trPr>
          <w:trHeight w:val="27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ind w:left="440"/>
              <w:rPr>
                <w:rFonts w:ascii="Times New Roman" w:eastAsia="Times New Roman" w:hAnsi="Times New Roman"/>
                <w:sz w:val="22"/>
              </w:rPr>
            </w:pPr>
            <w:r>
              <w:rPr>
                <w:sz w:val="22"/>
              </w:rPr>
              <w:t xml:space="preserve">-   </w:t>
            </w:r>
            <w:r>
              <w:rPr>
                <w:rFonts w:ascii="Times New Roman" w:eastAsia="Times New Roman" w:hAnsi="Times New Roman"/>
                <w:sz w:val="22"/>
              </w:rPr>
              <w:t>likvidira putni nalog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83A87" w:rsidTr="0056574F">
        <w:trPr>
          <w:trHeight w:val="346"/>
        </w:trPr>
        <w:tc>
          <w:tcPr>
            <w:tcW w:w="780" w:type="dxa"/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80" w:type="dxa"/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ind w:left="1440"/>
              <w:rPr>
                <w:sz w:val="22"/>
              </w:rPr>
            </w:pPr>
          </w:p>
        </w:tc>
      </w:tr>
    </w:tbl>
    <w:p w:rsidR="00183A87" w:rsidRDefault="00183A87" w:rsidP="00183A87">
      <w:pPr>
        <w:rPr>
          <w:sz w:val="22"/>
        </w:rPr>
        <w:sectPr w:rsidR="00183A87">
          <w:pgSz w:w="16840" w:h="11906" w:orient="landscape"/>
          <w:pgMar w:top="1440" w:right="538" w:bottom="409" w:left="980" w:header="0" w:footer="0" w:gutter="0"/>
          <w:cols w:space="0" w:equalWidth="0">
            <w:col w:w="15320"/>
          </w:cols>
          <w:docGrid w:linePitch="360"/>
        </w:sectPr>
      </w:pPr>
    </w:p>
    <w:tbl>
      <w:tblPr>
        <w:tblW w:w="153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3640"/>
        <w:gridCol w:w="2280"/>
        <w:gridCol w:w="6080"/>
        <w:gridCol w:w="2560"/>
      </w:tblGrid>
      <w:tr w:rsidR="00183A87" w:rsidTr="00183A87">
        <w:trPr>
          <w:trHeight w:val="243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bookmarkStart w:id="1" w:name="page53"/>
            <w:bookmarkEnd w:id="1"/>
          </w:p>
        </w:tc>
        <w:tc>
          <w:tcPr>
            <w:tcW w:w="3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43" w:lineRule="exact"/>
              <w:ind w:left="440"/>
              <w:rPr>
                <w:rFonts w:ascii="Times New Roman" w:eastAsia="Times New Roman" w:hAnsi="Times New Roman"/>
                <w:sz w:val="22"/>
              </w:rPr>
            </w:pPr>
            <w:r>
              <w:rPr>
                <w:sz w:val="22"/>
              </w:rPr>
              <w:t xml:space="preserve">-   </w:t>
            </w:r>
            <w:r>
              <w:rPr>
                <w:rFonts w:ascii="Times New Roman" w:eastAsia="Times New Roman" w:hAnsi="Times New Roman"/>
                <w:sz w:val="22"/>
              </w:rPr>
              <w:t>dostavlja putni nalog tajniku radi evidentiranja putnog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83A87" w:rsidTr="00183A87">
        <w:trPr>
          <w:trHeight w:val="27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ind w:left="8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naloga u Knjizi putnih naloga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83A87" w:rsidTr="00183A87">
        <w:trPr>
          <w:trHeight w:val="22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21" w:lineRule="exac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6.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2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Evidentiranje obračuna putnog naloga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2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Tajnik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21" w:lineRule="exact"/>
              <w:ind w:left="440"/>
              <w:rPr>
                <w:rFonts w:ascii="Times New Roman" w:eastAsia="Times New Roman" w:hAnsi="Times New Roman"/>
                <w:sz w:val="22"/>
              </w:rPr>
            </w:pPr>
            <w:r>
              <w:rPr>
                <w:sz w:val="22"/>
              </w:rPr>
              <w:t xml:space="preserve">-   </w:t>
            </w:r>
            <w:r>
              <w:rPr>
                <w:rFonts w:ascii="Times New Roman" w:eastAsia="Times New Roman" w:hAnsi="Times New Roman"/>
                <w:sz w:val="22"/>
              </w:rPr>
              <w:t>Evidentiranje u Knjizi putnih naloga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2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Najkasnije dva dana od</w:t>
            </w:r>
          </w:p>
        </w:tc>
      </w:tr>
      <w:tr w:rsidR="00183A87" w:rsidTr="00183A87">
        <w:trPr>
          <w:trHeight w:val="2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 Knjizi putnih naloga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52" w:lineRule="exact"/>
              <w:ind w:left="440"/>
              <w:rPr>
                <w:rFonts w:ascii="Times New Roman" w:eastAsia="Times New Roman" w:hAnsi="Times New Roman"/>
                <w:sz w:val="22"/>
              </w:rPr>
            </w:pPr>
            <w:r>
              <w:rPr>
                <w:sz w:val="22"/>
              </w:rPr>
              <w:t xml:space="preserve">-   </w:t>
            </w:r>
            <w:r>
              <w:rPr>
                <w:rFonts w:ascii="Times New Roman" w:eastAsia="Times New Roman" w:hAnsi="Times New Roman"/>
                <w:sz w:val="22"/>
              </w:rPr>
              <w:t>Vraćanje u Računovodstvo na knjiženje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dana isplate troškova po</w:t>
            </w:r>
          </w:p>
        </w:tc>
      </w:tr>
      <w:tr w:rsidR="00183A87" w:rsidTr="00183A87">
        <w:trPr>
          <w:trHeight w:val="27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putnom nalogu</w:t>
            </w:r>
          </w:p>
        </w:tc>
      </w:tr>
      <w:tr w:rsidR="00183A87" w:rsidTr="00183A87">
        <w:trPr>
          <w:trHeight w:val="21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19" w:lineRule="exac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7.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19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Knjiženje troškova po putnom nalogu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19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Voditelj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19" w:lineRule="exact"/>
              <w:ind w:left="440"/>
              <w:rPr>
                <w:rFonts w:ascii="Times New Roman" w:eastAsia="Times New Roman" w:hAnsi="Times New Roman"/>
                <w:sz w:val="22"/>
              </w:rPr>
            </w:pPr>
            <w:r>
              <w:rPr>
                <w:sz w:val="22"/>
              </w:rPr>
              <w:t xml:space="preserve">-   </w:t>
            </w:r>
            <w:r>
              <w:rPr>
                <w:rFonts w:ascii="Times New Roman" w:eastAsia="Times New Roman" w:hAnsi="Times New Roman"/>
                <w:sz w:val="22"/>
              </w:rPr>
              <w:t>Knjiženje troškova po putnom nalogu u Glavnoj knjizi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219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Najkasnije dva dana od</w:t>
            </w:r>
          </w:p>
        </w:tc>
      </w:tr>
      <w:tr w:rsidR="00183A87" w:rsidTr="00183A87">
        <w:trPr>
          <w:trHeight w:val="25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računovodstva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dana evidentiranja</w:t>
            </w:r>
          </w:p>
        </w:tc>
      </w:tr>
      <w:tr w:rsidR="00183A87" w:rsidTr="00183A87">
        <w:trPr>
          <w:trHeight w:val="2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obračuna punog naloga u</w:t>
            </w:r>
          </w:p>
        </w:tc>
      </w:tr>
      <w:tr w:rsidR="00183A87" w:rsidTr="00183A87">
        <w:trPr>
          <w:trHeight w:val="27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Knjizi putnih naloga</w:t>
            </w:r>
          </w:p>
        </w:tc>
      </w:tr>
    </w:tbl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391" w:lineRule="exact"/>
        <w:rPr>
          <w:rFonts w:ascii="Times New Roman" w:eastAsia="Times New Roman" w:hAnsi="Times New Roman"/>
        </w:rPr>
      </w:pPr>
    </w:p>
    <w:tbl>
      <w:tblPr>
        <w:tblW w:w="15340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20"/>
        <w:gridCol w:w="4240"/>
        <w:gridCol w:w="1720"/>
        <w:gridCol w:w="6520"/>
        <w:gridCol w:w="2120"/>
      </w:tblGrid>
      <w:tr w:rsidR="00183A87" w:rsidTr="00183A87">
        <w:trPr>
          <w:trHeight w:val="483"/>
        </w:trPr>
        <w:tc>
          <w:tcPr>
            <w:tcW w:w="420" w:type="dxa"/>
            <w:shd w:val="clear" w:color="auto" w:fill="auto"/>
            <w:vAlign w:val="bottom"/>
          </w:tcPr>
          <w:p w:rsidR="00183A87" w:rsidRDefault="00183A87" w:rsidP="00183A87">
            <w:pPr>
              <w:spacing w:after="160" w:line="259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ind w:left="1000"/>
              <w:rPr>
                <w:sz w:val="22"/>
              </w:rPr>
            </w:pPr>
          </w:p>
        </w:tc>
      </w:tr>
    </w:tbl>
    <w:p w:rsidR="00183A87" w:rsidRDefault="00183A87" w:rsidP="00183A87">
      <w:pPr>
        <w:rPr>
          <w:sz w:val="22"/>
        </w:rPr>
        <w:sectPr w:rsidR="00183A87">
          <w:pgSz w:w="16840" w:h="11906" w:orient="landscape"/>
          <w:pgMar w:top="1440" w:right="538" w:bottom="409" w:left="980" w:header="0" w:footer="0" w:gutter="0"/>
          <w:cols w:space="0" w:equalWidth="0">
            <w:col w:w="15320"/>
          </w:cols>
          <w:docGrid w:linePitch="360"/>
        </w:sectPr>
      </w:pPr>
    </w:p>
    <w:p w:rsidR="00183A87" w:rsidRDefault="00183A87" w:rsidP="00183A87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bookmarkStart w:id="2" w:name="page54"/>
      <w:bookmarkStart w:id="3" w:name="page55"/>
      <w:bookmarkStart w:id="4" w:name="page56"/>
      <w:bookmarkStart w:id="5" w:name="page57"/>
      <w:bookmarkStart w:id="6" w:name="page58"/>
      <w:bookmarkEnd w:id="2"/>
      <w:bookmarkEnd w:id="3"/>
      <w:bookmarkEnd w:id="4"/>
      <w:bookmarkEnd w:id="5"/>
      <w:bookmarkEnd w:id="6"/>
      <w:r>
        <w:rPr>
          <w:rFonts w:ascii="Times New Roman" w:eastAsia="Times New Roman" w:hAnsi="Times New Roman"/>
          <w:sz w:val="24"/>
        </w:rPr>
        <w:lastRenderedPageBreak/>
        <w:t>Članak 4.</w:t>
      </w:r>
      <w:bookmarkStart w:id="7" w:name="_GoBack"/>
      <w:bookmarkEnd w:id="7"/>
    </w:p>
    <w:p w:rsidR="00183A87" w:rsidRDefault="00183A87" w:rsidP="00183A87">
      <w:pPr>
        <w:spacing w:line="336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Ova Procedura stupa na snagu danom donošenja, a objavit će se na oglasnoj ploči</w:t>
      </w:r>
      <w:r w:rsidR="00305B38">
        <w:rPr>
          <w:rFonts w:ascii="Times New Roman" w:eastAsia="Times New Roman" w:hAnsi="Times New Roman"/>
          <w:sz w:val="24"/>
        </w:rPr>
        <w:t xml:space="preserve"> i web stranicama škole</w:t>
      </w:r>
      <w:r>
        <w:rPr>
          <w:rFonts w:ascii="Times New Roman" w:eastAsia="Times New Roman" w:hAnsi="Times New Roman"/>
          <w:sz w:val="24"/>
        </w:rPr>
        <w:t>.</w:t>
      </w: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AB09BF" w:rsidRDefault="00AB09BF" w:rsidP="00183A87">
      <w:pPr>
        <w:spacing w:line="200" w:lineRule="exact"/>
        <w:rPr>
          <w:rFonts w:ascii="Times New Roman" w:eastAsia="Times New Roman" w:hAnsi="Times New Roman"/>
        </w:rPr>
      </w:pPr>
    </w:p>
    <w:p w:rsidR="00AB09BF" w:rsidRDefault="00AB09BF" w:rsidP="00AB09BF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Klasa:406-01/19-01/0</w:t>
      </w:r>
      <w:r>
        <w:rPr>
          <w:rFonts w:ascii="Times New Roman" w:eastAsia="Times New Roman" w:hAnsi="Times New Roman"/>
          <w:sz w:val="24"/>
          <w:szCs w:val="24"/>
        </w:rPr>
        <w:t>9</w:t>
      </w:r>
    </w:p>
    <w:p w:rsidR="00AB09BF" w:rsidRDefault="00AB09BF" w:rsidP="00AB09BF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Urbroj:2112-04-01-19-01</w:t>
      </w:r>
    </w:p>
    <w:p w:rsidR="00AB09BF" w:rsidRDefault="00AB09BF" w:rsidP="00183A87">
      <w:pPr>
        <w:spacing w:line="200" w:lineRule="exact"/>
        <w:rPr>
          <w:rFonts w:ascii="Times New Roman" w:eastAsia="Times New Roman" w:hAnsi="Times New Roman"/>
        </w:rPr>
      </w:pPr>
    </w:p>
    <w:p w:rsidR="00AB09BF" w:rsidRDefault="00AB09BF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353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0" w:lineRule="atLeast"/>
        <w:ind w:left="3540" w:firstLine="708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Ravnatelj:</w:t>
      </w:r>
    </w:p>
    <w:p w:rsidR="00183A87" w:rsidRDefault="00183A87" w:rsidP="00183A87">
      <w:pPr>
        <w:spacing w:line="0" w:lineRule="atLeast"/>
        <w:jc w:val="right"/>
        <w:rPr>
          <w:rFonts w:ascii="Times New Roman" w:eastAsia="Times New Roman" w:hAnsi="Times New Roman"/>
          <w:b/>
          <w:sz w:val="24"/>
        </w:rPr>
      </w:pPr>
    </w:p>
    <w:p w:rsidR="00183A87" w:rsidRDefault="00183A87" w:rsidP="00183A87">
      <w:pPr>
        <w:spacing w:line="0" w:lineRule="atLeast"/>
        <w:ind w:left="3540" w:firstLine="708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Vjekoslav Pintar  </w:t>
      </w:r>
    </w:p>
    <w:p w:rsidR="00183A87" w:rsidRDefault="00183A87" w:rsidP="00183A87">
      <w:pPr>
        <w:spacing w:line="0" w:lineRule="atLeast"/>
        <w:ind w:left="12180"/>
        <w:rPr>
          <w:rFonts w:ascii="Times New Roman" w:eastAsia="Times New Roman" w:hAnsi="Times New Roman"/>
          <w:b/>
          <w:sz w:val="24"/>
        </w:rPr>
      </w:pPr>
    </w:p>
    <w:p w:rsidR="00183A87" w:rsidRDefault="00183A87" w:rsidP="00183A87">
      <w:pPr>
        <w:spacing w:line="336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0" w:lineRule="atLeast"/>
        <w:ind w:left="49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---------------------------------------------------</w:t>
      </w: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/>
    <w:p w:rsidR="009D4C72" w:rsidRDefault="009D4C72"/>
    <w:sectPr w:rsidR="009D4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87"/>
    <w:rsid w:val="000877CA"/>
    <w:rsid w:val="00183A87"/>
    <w:rsid w:val="00305B38"/>
    <w:rsid w:val="003A187A"/>
    <w:rsid w:val="009D4C72"/>
    <w:rsid w:val="00AB09BF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AFC1C-8927-4E8F-AEED-13CD51DF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A87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F55A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55AD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5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vjekoslav pintar</dc:creator>
  <cp:keywords/>
  <dc:description/>
  <cp:lastModifiedBy>vjekoslav pintar</cp:lastModifiedBy>
  <cp:revision>7</cp:revision>
  <cp:lastPrinted>2019-10-31T06:41:00Z</cp:lastPrinted>
  <dcterms:created xsi:type="dcterms:W3CDTF">2019-10-29T10:57:00Z</dcterms:created>
  <dcterms:modified xsi:type="dcterms:W3CDTF">2019-10-31T06:41:00Z</dcterms:modified>
</cp:coreProperties>
</file>